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45AE4" w14:textId="77777777" w:rsidR="00870899" w:rsidRPr="00870899" w:rsidRDefault="00870899" w:rsidP="002B708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Linotype-Bold"/>
          <w:b/>
          <w:bCs/>
          <w:sz w:val="24"/>
          <w:szCs w:val="24"/>
        </w:rPr>
      </w:pPr>
      <w:r w:rsidRPr="00870899">
        <w:rPr>
          <w:rFonts w:ascii="Palatino Linotype" w:hAnsi="Palatino Linotype" w:cs="PalatinoLinotype-Bold"/>
          <w:b/>
          <w:bCs/>
          <w:sz w:val="24"/>
          <w:szCs w:val="24"/>
        </w:rPr>
        <w:t>Jefferson County Farmland Protection Board</w:t>
      </w:r>
    </w:p>
    <w:p w14:paraId="77EF843D" w14:textId="3129C0D4" w:rsidR="00870899" w:rsidRPr="00870899" w:rsidRDefault="00870899" w:rsidP="002B708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24"/>
          <w:szCs w:val="24"/>
        </w:rPr>
      </w:pPr>
      <w:r w:rsidRPr="00870899">
        <w:rPr>
          <w:rFonts w:ascii="Palatino Linotype" w:hAnsi="Palatino Linotype" w:cs="Arial Narrow"/>
          <w:b/>
          <w:bCs/>
          <w:sz w:val="24"/>
          <w:szCs w:val="24"/>
        </w:rPr>
        <w:t>Board Meeting…</w:t>
      </w:r>
      <w:r w:rsidRPr="00870899">
        <w:rPr>
          <w:rFonts w:ascii="Palatino Linotype" w:hAnsi="Palatino Linotype" w:cs="TimesNewRomanPS-BoldMT"/>
          <w:b/>
          <w:bCs/>
          <w:sz w:val="24"/>
          <w:szCs w:val="24"/>
        </w:rPr>
        <w:t>…..</w:t>
      </w:r>
      <w:r w:rsidR="009961F8">
        <w:rPr>
          <w:rFonts w:ascii="Palatino Linotype" w:hAnsi="Palatino Linotype" w:cs="Arial Narrow"/>
          <w:b/>
          <w:bCs/>
          <w:sz w:val="24"/>
          <w:szCs w:val="24"/>
        </w:rPr>
        <w:t>Monday</w:t>
      </w:r>
      <w:r w:rsidR="00C212F1">
        <w:rPr>
          <w:rFonts w:ascii="Palatino Linotype" w:hAnsi="Palatino Linotype" w:cs="Arial Narrow"/>
          <w:b/>
          <w:bCs/>
          <w:sz w:val="24"/>
          <w:szCs w:val="24"/>
        </w:rPr>
        <w:t xml:space="preserve"> October </w:t>
      </w:r>
      <w:r w:rsidR="009961F8">
        <w:rPr>
          <w:rFonts w:ascii="Palatino Linotype" w:hAnsi="Palatino Linotype" w:cs="Arial Narrow"/>
          <w:b/>
          <w:bCs/>
          <w:sz w:val="24"/>
          <w:szCs w:val="24"/>
        </w:rPr>
        <w:t>28</w:t>
      </w:r>
      <w:bookmarkStart w:id="0" w:name="_GoBack"/>
      <w:bookmarkEnd w:id="0"/>
      <w:r w:rsidRPr="00870899">
        <w:rPr>
          <w:rFonts w:ascii="Palatino Linotype" w:hAnsi="Palatino Linotype" w:cs="Arial Narrow"/>
          <w:b/>
          <w:bCs/>
          <w:sz w:val="24"/>
          <w:szCs w:val="24"/>
        </w:rPr>
        <w:t>, 2019</w:t>
      </w:r>
    </w:p>
    <w:p w14:paraId="75112CB8" w14:textId="77777777" w:rsidR="000B35BB" w:rsidRPr="00870899" w:rsidRDefault="000B35BB" w:rsidP="000B35B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24"/>
          <w:szCs w:val="24"/>
        </w:rPr>
      </w:pPr>
      <w:r w:rsidRPr="00870899">
        <w:rPr>
          <w:rFonts w:ascii="Palatino Linotype" w:hAnsi="Palatino Linotype" w:cs="Arial Narrow"/>
          <w:b/>
          <w:bCs/>
          <w:sz w:val="24"/>
          <w:szCs w:val="24"/>
        </w:rPr>
        <w:t>Jefferson County Development Authority Conference Room</w:t>
      </w:r>
    </w:p>
    <w:p w14:paraId="2EED7F2A" w14:textId="77777777" w:rsidR="000B35BB" w:rsidRDefault="000B35BB" w:rsidP="000B35B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24"/>
          <w:szCs w:val="24"/>
        </w:rPr>
      </w:pPr>
      <w:r w:rsidRPr="00870899">
        <w:rPr>
          <w:rFonts w:ascii="Palatino Linotype" w:hAnsi="Palatino Linotype" w:cs="Arial Narrow"/>
          <w:b/>
          <w:bCs/>
          <w:sz w:val="24"/>
          <w:szCs w:val="24"/>
        </w:rPr>
        <w:t>1948 Wiltshire Road, Kearneysville, WV 25430</w:t>
      </w:r>
    </w:p>
    <w:p w14:paraId="585C0751" w14:textId="6AD7CACE" w:rsidR="00870899" w:rsidRPr="00044252" w:rsidRDefault="0032084B" w:rsidP="002B708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12"/>
          <w:szCs w:val="12"/>
        </w:rPr>
      </w:pPr>
      <w:r>
        <w:rPr>
          <w:rFonts w:ascii="Palatino Linotype" w:hAnsi="Palatino Linotype" w:cs="Arial Narrow"/>
          <w:b/>
          <w:bCs/>
          <w:sz w:val="24"/>
          <w:szCs w:val="24"/>
        </w:rPr>
        <w:t xml:space="preserve"> </w:t>
      </w:r>
    </w:p>
    <w:p w14:paraId="5BE66C59" w14:textId="5D918890" w:rsidR="00870899" w:rsidRDefault="00870899" w:rsidP="002B708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24"/>
          <w:szCs w:val="24"/>
        </w:rPr>
      </w:pPr>
      <w:r w:rsidRPr="00870899">
        <w:rPr>
          <w:rFonts w:ascii="Palatino Linotype" w:hAnsi="Palatino Linotype" w:cs="Arial Narrow"/>
          <w:b/>
          <w:bCs/>
          <w:sz w:val="24"/>
          <w:szCs w:val="24"/>
        </w:rPr>
        <w:t>AGENDA</w:t>
      </w:r>
    </w:p>
    <w:p w14:paraId="3330E9DC" w14:textId="77777777" w:rsidR="00870899" w:rsidRPr="00136FD2" w:rsidRDefault="00870899" w:rsidP="002B708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Narrow"/>
          <w:b/>
          <w:bCs/>
          <w:sz w:val="16"/>
          <w:szCs w:val="16"/>
        </w:rPr>
      </w:pPr>
    </w:p>
    <w:p w14:paraId="31D777DC" w14:textId="1EA2328E" w:rsidR="00870899" w:rsidRDefault="00230E76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5:00pm</w:t>
      </w:r>
      <w:r w:rsidR="00870899" w:rsidRPr="00870899">
        <w:rPr>
          <w:rFonts w:ascii="Palatino Linotype" w:hAnsi="Palatino Linotype" w:cs="TimesNewRomanPSMT"/>
        </w:rPr>
        <w:t>…………Call to Order and Opening Remarks</w:t>
      </w:r>
      <w:r w:rsidR="00870899">
        <w:rPr>
          <w:rFonts w:ascii="Palatino Linotype" w:hAnsi="Palatino Linotype" w:cs="TimesNewRomanPSMT"/>
        </w:rPr>
        <w:tab/>
      </w:r>
      <w:r w:rsidR="00870899">
        <w:rPr>
          <w:rFonts w:ascii="Palatino Linotype" w:hAnsi="Palatino Linotype" w:cs="TimesNewRomanPSMT"/>
        </w:rPr>
        <w:tab/>
      </w:r>
      <w:r w:rsidR="00870899" w:rsidRPr="00870899">
        <w:rPr>
          <w:rFonts w:ascii="Palatino Linotype" w:hAnsi="Palatino Linotype" w:cs="TimesNewRomanPSMT"/>
        </w:rPr>
        <w:t xml:space="preserve"> * Action item</w:t>
      </w:r>
    </w:p>
    <w:p w14:paraId="60FA1795" w14:textId="77777777" w:rsidR="00870899" w:rsidRPr="00136FD2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16"/>
          <w:szCs w:val="16"/>
        </w:rPr>
      </w:pPr>
    </w:p>
    <w:p w14:paraId="321E117C" w14:textId="198865BD" w:rsidR="00870899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  <w:r w:rsidRPr="00870899">
        <w:rPr>
          <w:rFonts w:ascii="Palatino Linotype" w:hAnsi="Palatino Linotype" w:cs="TimesNewRomanPS-BoldMT"/>
          <w:b/>
          <w:bCs/>
        </w:rPr>
        <w:t>Introduction of Guests:</w:t>
      </w:r>
    </w:p>
    <w:p w14:paraId="6FA77C00" w14:textId="77777777" w:rsidR="00CB39FB" w:rsidRPr="00CB39FB" w:rsidRDefault="00CB39FB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16"/>
          <w:szCs w:val="16"/>
        </w:rPr>
      </w:pPr>
    </w:p>
    <w:p w14:paraId="46917E5D" w14:textId="29920386" w:rsidR="00870899" w:rsidRDefault="128006C4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"/>
          <w:b/>
          <w:bCs/>
          <w:sz w:val="24"/>
          <w:szCs w:val="24"/>
        </w:rPr>
      </w:pPr>
      <w:r w:rsidRPr="128006C4">
        <w:rPr>
          <w:rFonts w:ascii="Palatino Linotype" w:hAnsi="Palatino Linotype" w:cs="TimesNewRomanPS-BoldMT"/>
          <w:b/>
          <w:bCs/>
        </w:rPr>
        <w:t>Approval of Minutes of Previous Meeting:</w:t>
      </w:r>
      <w:r w:rsidR="00427048">
        <w:rPr>
          <w:rFonts w:ascii="Palatino Linotype" w:hAnsi="Palatino Linotype" w:cs="TimesNewRomanPS-BoldMT"/>
          <w:b/>
          <w:bCs/>
        </w:rPr>
        <w:t xml:space="preserve">  </w:t>
      </w:r>
      <w:r w:rsidR="00C212F1">
        <w:rPr>
          <w:rFonts w:ascii="Palatino Linotype" w:hAnsi="Palatino Linotype" w:cs="TimesNewRomanPS-BoldMT"/>
          <w:b/>
          <w:bCs/>
        </w:rPr>
        <w:t>Monday, September 9</w:t>
      </w:r>
      <w:r w:rsidR="00277AC9" w:rsidRPr="00870899">
        <w:rPr>
          <w:rFonts w:ascii="Palatino Linotype" w:hAnsi="Palatino Linotype" w:cs="Arial Narrow"/>
          <w:b/>
          <w:bCs/>
          <w:sz w:val="24"/>
          <w:szCs w:val="24"/>
        </w:rPr>
        <w:t>, 2019</w:t>
      </w:r>
      <w:r w:rsidR="0078427E">
        <w:rPr>
          <w:rFonts w:ascii="Palatino Linotype" w:hAnsi="Palatino Linotype" w:cs="Arial Narrow"/>
          <w:b/>
          <w:bCs/>
          <w:sz w:val="24"/>
          <w:szCs w:val="24"/>
        </w:rPr>
        <w:t xml:space="preserve"> *</w:t>
      </w:r>
    </w:p>
    <w:p w14:paraId="31D9E28A" w14:textId="77777777" w:rsidR="0078427E" w:rsidRPr="00870899" w:rsidRDefault="0078427E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</w:rPr>
      </w:pPr>
    </w:p>
    <w:p w14:paraId="56A99817" w14:textId="0ED49204" w:rsidR="00870899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  <w:r w:rsidRPr="00870899">
        <w:rPr>
          <w:rFonts w:ascii="Palatino Linotype" w:hAnsi="Palatino Linotype" w:cs="TimesNewRomanPS-BoldMT"/>
          <w:b/>
          <w:bCs/>
        </w:rPr>
        <w:t>Treasurer’s Report *</w:t>
      </w:r>
    </w:p>
    <w:p w14:paraId="0BF25AAE" w14:textId="77777777" w:rsidR="0078427E" w:rsidRPr="00870899" w:rsidRDefault="0078427E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</w:p>
    <w:p w14:paraId="433C902F" w14:textId="77777777" w:rsidR="00870899" w:rsidRPr="00870899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  <w:r w:rsidRPr="00870899">
        <w:rPr>
          <w:rFonts w:ascii="Palatino Linotype" w:hAnsi="Palatino Linotype" w:cs="TimesNewRomanPS-BoldMT"/>
          <w:b/>
          <w:bCs/>
        </w:rPr>
        <w:t>Administrator’s Report</w:t>
      </w:r>
    </w:p>
    <w:p w14:paraId="222C0AAE" w14:textId="4EB62827" w:rsidR="00870899" w:rsidRPr="00136FD2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16"/>
          <w:szCs w:val="16"/>
        </w:rPr>
      </w:pPr>
    </w:p>
    <w:p w14:paraId="5A49B53F" w14:textId="77777777" w:rsidR="00170823" w:rsidRDefault="00170823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  <w:sectPr w:rsidR="00170823" w:rsidSect="00DA1596">
          <w:footerReference w:type="default" r:id="rId7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5742F26" w14:textId="375BDD68" w:rsidR="00870899" w:rsidRPr="00870899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  <w:r w:rsidRPr="00870899">
        <w:rPr>
          <w:rFonts w:ascii="Palatino Linotype" w:hAnsi="Palatino Linotype" w:cs="TimesNewRomanPS-BoldMT"/>
          <w:b/>
          <w:bCs/>
        </w:rPr>
        <w:t>New Business:</w:t>
      </w:r>
    </w:p>
    <w:p w14:paraId="595CE053" w14:textId="1D8782C1" w:rsidR="00870899" w:rsidRPr="00136FD2" w:rsidRDefault="00870899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  <w:sz w:val="16"/>
          <w:szCs w:val="16"/>
        </w:rPr>
      </w:pPr>
    </w:p>
    <w:p w14:paraId="63B6FC05" w14:textId="60C60220" w:rsidR="0002419E" w:rsidRPr="00FC202D" w:rsidRDefault="0002419E" w:rsidP="0002419E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</w:t>
      </w:r>
      <w:r w:rsidR="00CA6F21">
        <w:rPr>
          <w:rFonts w:ascii="Palatino Linotype" w:eastAsia="Times New Roman" w:hAnsi="Palatino Linotype"/>
          <w:color w:val="000000"/>
        </w:rPr>
        <w:t xml:space="preserve">:  </w:t>
      </w:r>
      <w:r w:rsidR="006C4580">
        <w:rPr>
          <w:rFonts w:ascii="Palatino Linotype" w:eastAsia="Times New Roman" w:hAnsi="Palatino Linotype"/>
          <w:color w:val="000000"/>
        </w:rPr>
        <w:t xml:space="preserve">Revision of Ranking Criteria to </w:t>
      </w:r>
      <w:r w:rsidR="008E7E4E">
        <w:rPr>
          <w:rFonts w:ascii="Palatino Linotype" w:eastAsia="Times New Roman" w:hAnsi="Palatino Linotype"/>
          <w:color w:val="000000"/>
        </w:rPr>
        <w:t>eliminate</w:t>
      </w:r>
      <w:r w:rsidR="004E2FFC">
        <w:rPr>
          <w:rFonts w:ascii="Palatino Linotype" w:eastAsia="Times New Roman" w:hAnsi="Palatino Linotype"/>
          <w:color w:val="000000"/>
        </w:rPr>
        <w:t xml:space="preserve"> Section D: Conservation and </w:t>
      </w:r>
      <w:r w:rsidR="006C4580">
        <w:rPr>
          <w:rFonts w:ascii="Palatino Linotype" w:eastAsia="Times New Roman" w:hAnsi="Palatino Linotype"/>
          <w:color w:val="000000"/>
        </w:rPr>
        <w:t xml:space="preserve">re-assign </w:t>
      </w:r>
      <w:r w:rsidR="00C969AB">
        <w:rPr>
          <w:rFonts w:ascii="Palatino Linotype" w:eastAsia="Times New Roman" w:hAnsi="Palatino Linotype"/>
          <w:color w:val="000000"/>
        </w:rPr>
        <w:t xml:space="preserve">five points </w:t>
      </w:r>
      <w:r w:rsidR="002F3641">
        <w:rPr>
          <w:rFonts w:ascii="Palatino Linotype" w:eastAsia="Times New Roman" w:hAnsi="Palatino Linotype"/>
          <w:color w:val="000000"/>
        </w:rPr>
        <w:t xml:space="preserve">in this category to </w:t>
      </w:r>
      <w:r w:rsidR="001F3B83">
        <w:rPr>
          <w:rFonts w:ascii="Palatino Linotype" w:eastAsia="Times New Roman" w:hAnsi="Palatino Linotype"/>
          <w:color w:val="000000"/>
        </w:rPr>
        <w:t>Section A: Development Pressure. *</w:t>
      </w:r>
    </w:p>
    <w:p w14:paraId="54D0A782" w14:textId="77777777" w:rsidR="0002419E" w:rsidRPr="009B2055" w:rsidRDefault="0002419E" w:rsidP="0045199B">
      <w:pPr>
        <w:spacing w:after="0" w:line="240" w:lineRule="auto"/>
        <w:rPr>
          <w:rFonts w:ascii="Palatino Linotype" w:hAnsi="Palatino Linotype" w:cs="PalatinoLinotype-Roman"/>
          <w:sz w:val="12"/>
          <w:szCs w:val="12"/>
        </w:rPr>
      </w:pPr>
    </w:p>
    <w:p w14:paraId="6D405EEC" w14:textId="01A82E45" w:rsidR="0044013D" w:rsidRPr="00FC202D" w:rsidRDefault="006A4CBA" w:rsidP="006029A4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approval:</w:t>
      </w:r>
      <w:r w:rsidR="00271A11">
        <w:rPr>
          <w:rFonts w:ascii="Palatino Linotype" w:eastAsia="Times New Roman" w:hAnsi="Palatino Linotype"/>
          <w:color w:val="000000"/>
        </w:rPr>
        <w:t xml:space="preserve">  </w:t>
      </w:r>
      <w:r w:rsidR="003A7614">
        <w:rPr>
          <w:rFonts w:ascii="Palatino Linotype" w:eastAsia="Times New Roman" w:hAnsi="Palatino Linotype"/>
          <w:color w:val="000000"/>
        </w:rPr>
        <w:t xml:space="preserve"> </w:t>
      </w:r>
      <w:r w:rsidR="00D43678">
        <w:rPr>
          <w:rFonts w:ascii="Palatino Linotype" w:eastAsia="Times New Roman" w:hAnsi="Palatino Linotype"/>
          <w:color w:val="000000"/>
        </w:rPr>
        <w:t xml:space="preserve"> </w:t>
      </w:r>
      <w:r w:rsidR="00D1729F">
        <w:rPr>
          <w:rFonts w:ascii="Palatino Linotype" w:eastAsia="Times New Roman" w:hAnsi="Palatino Linotype"/>
          <w:color w:val="000000"/>
        </w:rPr>
        <w:t xml:space="preserve">Property </w:t>
      </w:r>
      <w:r w:rsidR="00EB5F0A">
        <w:rPr>
          <w:rFonts w:ascii="Palatino Linotype" w:eastAsia="Times New Roman" w:hAnsi="Palatino Linotype"/>
          <w:color w:val="000000"/>
        </w:rPr>
        <w:t>MD01</w:t>
      </w:r>
      <w:r w:rsidR="00EB08F1">
        <w:rPr>
          <w:rFonts w:ascii="Palatino Linotype" w:eastAsia="Times New Roman" w:hAnsi="Palatino Linotype"/>
          <w:color w:val="000000"/>
        </w:rPr>
        <w:t xml:space="preserve"> Application </w:t>
      </w:r>
      <w:r w:rsidR="000D6185">
        <w:rPr>
          <w:rFonts w:ascii="Palatino Linotype" w:eastAsia="Times New Roman" w:hAnsi="Palatino Linotype"/>
          <w:color w:val="000000"/>
        </w:rPr>
        <w:t>*</w:t>
      </w:r>
    </w:p>
    <w:p w14:paraId="2178266E" w14:textId="77777777" w:rsidR="00F85932" w:rsidRPr="00C604FC" w:rsidRDefault="00F85932" w:rsidP="006029A4">
      <w:pPr>
        <w:spacing w:after="0" w:line="240" w:lineRule="auto"/>
        <w:rPr>
          <w:rFonts w:ascii="Palatino Linotype" w:hAnsi="Palatino Linotype" w:cs="PalatinoLinotype-Roman"/>
          <w:sz w:val="12"/>
          <w:szCs w:val="12"/>
        </w:rPr>
      </w:pPr>
    </w:p>
    <w:p w14:paraId="13A19290" w14:textId="77777777" w:rsidR="004B7012" w:rsidRDefault="0030437F" w:rsidP="006029A4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approval:</w:t>
      </w:r>
      <w:r>
        <w:rPr>
          <w:rFonts w:ascii="Palatino Linotype" w:eastAsia="Times New Roman" w:hAnsi="Palatino Linotype"/>
          <w:color w:val="000000"/>
        </w:rPr>
        <w:t xml:space="preserve">    </w:t>
      </w:r>
      <w:r w:rsidR="00EB08F1">
        <w:rPr>
          <w:rFonts w:ascii="Palatino Linotype" w:eastAsia="Times New Roman" w:hAnsi="Palatino Linotype"/>
          <w:color w:val="000000"/>
        </w:rPr>
        <w:t xml:space="preserve">Property SD01 </w:t>
      </w:r>
      <w:r>
        <w:rPr>
          <w:rFonts w:ascii="Palatino Linotype" w:eastAsia="Times New Roman" w:hAnsi="Palatino Linotype"/>
          <w:color w:val="000000"/>
        </w:rPr>
        <w:t>Application *</w:t>
      </w:r>
    </w:p>
    <w:p w14:paraId="795D32D0" w14:textId="77777777" w:rsidR="004B7012" w:rsidRPr="004B7012" w:rsidRDefault="004B7012" w:rsidP="006029A4">
      <w:pPr>
        <w:spacing w:after="0" w:line="240" w:lineRule="auto"/>
        <w:rPr>
          <w:rFonts w:ascii="Palatino Linotype" w:hAnsi="Palatino Linotype" w:cs="PalatinoLinotype-Roman"/>
          <w:sz w:val="12"/>
          <w:szCs w:val="12"/>
        </w:rPr>
      </w:pPr>
    </w:p>
    <w:p w14:paraId="696D8435" w14:textId="302AE9EF" w:rsidR="0030437F" w:rsidRPr="00FC202D" w:rsidRDefault="0030437F" w:rsidP="006029A4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approval:</w:t>
      </w:r>
      <w:r>
        <w:rPr>
          <w:rFonts w:ascii="Palatino Linotype" w:eastAsia="Times New Roman" w:hAnsi="Palatino Linotype"/>
          <w:color w:val="000000"/>
        </w:rPr>
        <w:t xml:space="preserve">    </w:t>
      </w:r>
      <w:r w:rsidR="00EB08F1">
        <w:rPr>
          <w:rFonts w:ascii="Palatino Linotype" w:eastAsia="Times New Roman" w:hAnsi="Palatino Linotype"/>
          <w:color w:val="000000"/>
        </w:rPr>
        <w:t xml:space="preserve">Property SD02 </w:t>
      </w:r>
      <w:r>
        <w:rPr>
          <w:rFonts w:ascii="Palatino Linotype" w:eastAsia="Times New Roman" w:hAnsi="Palatino Linotype"/>
          <w:color w:val="000000"/>
        </w:rPr>
        <w:t>Application *</w:t>
      </w:r>
    </w:p>
    <w:p w14:paraId="5FA9111C" w14:textId="23CFAC9D" w:rsidR="006C2322" w:rsidRPr="00C604FC" w:rsidRDefault="006C2322" w:rsidP="006029A4">
      <w:pPr>
        <w:spacing w:after="0" w:line="276" w:lineRule="auto"/>
        <w:rPr>
          <w:rFonts w:ascii="Palatino Linotype" w:eastAsia="Times New Roman" w:hAnsi="Palatino Linotype"/>
          <w:color w:val="000000"/>
          <w:sz w:val="12"/>
          <w:szCs w:val="12"/>
        </w:rPr>
      </w:pPr>
    </w:p>
    <w:p w14:paraId="1C5FAC38" w14:textId="75501B77" w:rsidR="007C04CC" w:rsidRPr="00FC202D" w:rsidRDefault="007C04CC" w:rsidP="006029A4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approval:</w:t>
      </w:r>
      <w:r>
        <w:rPr>
          <w:rFonts w:ascii="Palatino Linotype" w:eastAsia="Times New Roman" w:hAnsi="Palatino Linotype"/>
          <w:color w:val="000000"/>
        </w:rPr>
        <w:t xml:space="preserve">    </w:t>
      </w:r>
      <w:r w:rsidR="006C76D1">
        <w:rPr>
          <w:rFonts w:ascii="Palatino Linotype" w:eastAsia="Times New Roman" w:hAnsi="Palatino Linotype"/>
          <w:color w:val="000000"/>
        </w:rPr>
        <w:t xml:space="preserve">Property KD01 </w:t>
      </w:r>
      <w:r>
        <w:rPr>
          <w:rFonts w:ascii="Palatino Linotype" w:eastAsia="Times New Roman" w:hAnsi="Palatino Linotype"/>
          <w:color w:val="000000"/>
        </w:rPr>
        <w:t>Application *</w:t>
      </w:r>
    </w:p>
    <w:p w14:paraId="711DB96E" w14:textId="672EDC0C" w:rsidR="007C04CC" w:rsidRPr="004B7012" w:rsidRDefault="007C04CC" w:rsidP="00B2443C">
      <w:pPr>
        <w:spacing w:after="0" w:line="276" w:lineRule="auto"/>
        <w:rPr>
          <w:rFonts w:ascii="Palatino Linotype" w:eastAsia="Times New Roman" w:hAnsi="Palatino Linotype"/>
          <w:color w:val="000000"/>
          <w:sz w:val="12"/>
          <w:szCs w:val="12"/>
        </w:rPr>
      </w:pPr>
    </w:p>
    <w:p w14:paraId="5E4CA8A9" w14:textId="4D50533B" w:rsidR="003050B5" w:rsidRPr="00FC202D" w:rsidRDefault="003050B5" w:rsidP="003050B5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approval:</w:t>
      </w:r>
      <w:r>
        <w:rPr>
          <w:rFonts w:ascii="Palatino Linotype" w:eastAsia="Times New Roman" w:hAnsi="Palatino Linotype"/>
          <w:color w:val="000000"/>
        </w:rPr>
        <w:t xml:space="preserve">    A</w:t>
      </w:r>
      <w:r w:rsidR="005A6784">
        <w:rPr>
          <w:rFonts w:ascii="Palatino Linotype" w:eastAsia="Times New Roman" w:hAnsi="Palatino Linotype"/>
          <w:color w:val="000000"/>
        </w:rPr>
        <w:t>ccept</w:t>
      </w:r>
      <w:r w:rsidR="00036845">
        <w:rPr>
          <w:rFonts w:ascii="Palatino Linotype" w:eastAsia="Times New Roman" w:hAnsi="Palatino Linotype"/>
          <w:color w:val="000000"/>
        </w:rPr>
        <w:t xml:space="preserve"> </w:t>
      </w:r>
      <w:r w:rsidR="005A6784">
        <w:rPr>
          <w:rFonts w:ascii="Palatino Linotype" w:eastAsia="Times New Roman" w:hAnsi="Palatino Linotype"/>
          <w:color w:val="000000"/>
        </w:rPr>
        <w:t xml:space="preserve">bequest from donor </w:t>
      </w:r>
      <w:r w:rsidR="00FB0A2C">
        <w:rPr>
          <w:rFonts w:ascii="Palatino Linotype" w:eastAsia="Times New Roman" w:hAnsi="Palatino Linotype"/>
          <w:color w:val="000000"/>
        </w:rPr>
        <w:t xml:space="preserve">with </w:t>
      </w:r>
      <w:r w:rsidR="00A540CC">
        <w:rPr>
          <w:rFonts w:ascii="Palatino Linotype" w:eastAsia="Times New Roman" w:hAnsi="Palatino Linotype"/>
          <w:color w:val="000000"/>
        </w:rPr>
        <w:t xml:space="preserve">the </w:t>
      </w:r>
      <w:r w:rsidR="00AF011E">
        <w:rPr>
          <w:rFonts w:ascii="Palatino Linotype" w:eastAsia="Times New Roman" w:hAnsi="Palatino Linotype"/>
          <w:color w:val="000000"/>
        </w:rPr>
        <w:t>stipulation</w:t>
      </w:r>
      <w:r w:rsidR="00FB0A2C">
        <w:rPr>
          <w:rFonts w:ascii="Palatino Linotype" w:eastAsia="Times New Roman" w:hAnsi="Palatino Linotype"/>
          <w:color w:val="000000"/>
        </w:rPr>
        <w:t xml:space="preserve"> that </w:t>
      </w:r>
      <w:r w:rsidR="00197717">
        <w:rPr>
          <w:rFonts w:ascii="Palatino Linotype" w:eastAsia="Times New Roman" w:hAnsi="Palatino Linotype"/>
          <w:color w:val="000000"/>
        </w:rPr>
        <w:t xml:space="preserve">the funds will be </w:t>
      </w:r>
      <w:r w:rsidR="00417585">
        <w:rPr>
          <w:rFonts w:ascii="Palatino Linotype" w:eastAsia="Times New Roman" w:hAnsi="Palatino Linotype"/>
          <w:color w:val="000000"/>
        </w:rPr>
        <w:t xml:space="preserve">committed </w:t>
      </w:r>
      <w:r w:rsidR="00EF280F">
        <w:rPr>
          <w:rFonts w:ascii="Palatino Linotype" w:eastAsia="Times New Roman" w:hAnsi="Palatino Linotype"/>
          <w:color w:val="000000"/>
        </w:rPr>
        <w:t xml:space="preserve">within three years </w:t>
      </w:r>
      <w:r w:rsidR="00436E5F">
        <w:rPr>
          <w:rFonts w:ascii="Palatino Linotype" w:eastAsia="Times New Roman" w:hAnsi="Palatino Linotype"/>
          <w:color w:val="000000"/>
        </w:rPr>
        <w:t xml:space="preserve">of receipt </w:t>
      </w:r>
      <w:r w:rsidR="00EF280F">
        <w:rPr>
          <w:rFonts w:ascii="Palatino Linotype" w:eastAsia="Times New Roman" w:hAnsi="Palatino Linotype"/>
          <w:color w:val="000000"/>
        </w:rPr>
        <w:t xml:space="preserve">for </w:t>
      </w:r>
      <w:r w:rsidR="00D832C0">
        <w:rPr>
          <w:rFonts w:ascii="Palatino Linotype" w:eastAsia="Times New Roman" w:hAnsi="Palatino Linotype"/>
          <w:color w:val="000000"/>
        </w:rPr>
        <w:t xml:space="preserve">qualifying conservation easements in the </w:t>
      </w:r>
      <w:proofErr w:type="spellStart"/>
      <w:r w:rsidR="00FB0A2C">
        <w:rPr>
          <w:rFonts w:ascii="Palatino Linotype" w:eastAsia="Times New Roman" w:hAnsi="Palatino Linotype"/>
          <w:color w:val="000000"/>
        </w:rPr>
        <w:t>Kabletown</w:t>
      </w:r>
      <w:proofErr w:type="spellEnd"/>
      <w:r w:rsidR="00FB0A2C">
        <w:rPr>
          <w:rFonts w:ascii="Palatino Linotype" w:eastAsia="Times New Roman" w:hAnsi="Palatino Linotype"/>
          <w:color w:val="000000"/>
        </w:rPr>
        <w:t xml:space="preserve"> area</w:t>
      </w:r>
      <w:r w:rsidR="00D832C0">
        <w:rPr>
          <w:rFonts w:ascii="Palatino Linotype" w:eastAsia="Times New Roman" w:hAnsi="Palatino Linotype"/>
          <w:color w:val="000000"/>
        </w:rPr>
        <w:t xml:space="preserve"> as defined in </w:t>
      </w:r>
      <w:r w:rsidR="00190BBA">
        <w:rPr>
          <w:rFonts w:ascii="Palatino Linotype" w:eastAsia="Times New Roman" w:hAnsi="Palatino Linotype"/>
          <w:color w:val="000000"/>
        </w:rPr>
        <w:t>map and text</w:t>
      </w:r>
      <w:r w:rsidR="00EF280F">
        <w:rPr>
          <w:rFonts w:ascii="Palatino Linotype" w:eastAsia="Times New Roman" w:hAnsi="Palatino Linotype"/>
          <w:color w:val="000000"/>
        </w:rPr>
        <w:t xml:space="preserve">; and </w:t>
      </w:r>
      <w:r w:rsidR="00D8480E">
        <w:rPr>
          <w:rFonts w:ascii="Palatino Linotype" w:eastAsia="Times New Roman" w:hAnsi="Palatino Linotype"/>
          <w:color w:val="000000"/>
        </w:rPr>
        <w:t xml:space="preserve">to use </w:t>
      </w:r>
      <w:r w:rsidR="00C66378">
        <w:rPr>
          <w:rFonts w:ascii="Palatino Linotype" w:eastAsia="Times New Roman" w:hAnsi="Palatino Linotype"/>
          <w:color w:val="000000"/>
        </w:rPr>
        <w:t xml:space="preserve">any remaining funds not committed </w:t>
      </w:r>
      <w:r w:rsidR="00E034AF">
        <w:rPr>
          <w:rFonts w:ascii="Palatino Linotype" w:eastAsia="Times New Roman" w:hAnsi="Palatino Linotype"/>
          <w:color w:val="000000"/>
        </w:rPr>
        <w:t>in this period</w:t>
      </w:r>
      <w:r w:rsidR="004548E1">
        <w:rPr>
          <w:rFonts w:ascii="Palatino Linotype" w:eastAsia="Times New Roman" w:hAnsi="Palatino Linotype"/>
          <w:color w:val="000000"/>
        </w:rPr>
        <w:t xml:space="preserve"> </w:t>
      </w:r>
      <w:r w:rsidR="00C96552">
        <w:rPr>
          <w:rFonts w:ascii="Palatino Linotype" w:eastAsia="Times New Roman" w:hAnsi="Palatino Linotype"/>
          <w:color w:val="000000"/>
        </w:rPr>
        <w:t xml:space="preserve">for </w:t>
      </w:r>
      <w:r w:rsidR="00E36ACC">
        <w:rPr>
          <w:rFonts w:ascii="Palatino Linotype" w:eastAsia="Times New Roman" w:hAnsi="Palatino Linotype"/>
          <w:color w:val="000000"/>
        </w:rPr>
        <w:t>easements throughout</w:t>
      </w:r>
      <w:r w:rsidR="00EF280F">
        <w:rPr>
          <w:rFonts w:ascii="Palatino Linotype" w:eastAsia="Times New Roman" w:hAnsi="Palatino Linotype"/>
          <w:color w:val="000000"/>
        </w:rPr>
        <w:t xml:space="preserve"> the county</w:t>
      </w:r>
      <w:r w:rsidR="007D710A">
        <w:rPr>
          <w:rFonts w:ascii="Palatino Linotype" w:eastAsia="Times New Roman" w:hAnsi="Palatino Linotype"/>
          <w:color w:val="000000"/>
        </w:rPr>
        <w:t xml:space="preserve">.  </w:t>
      </w:r>
      <w:r>
        <w:rPr>
          <w:rFonts w:ascii="Palatino Linotype" w:eastAsia="Times New Roman" w:hAnsi="Palatino Linotype"/>
          <w:color w:val="000000"/>
        </w:rPr>
        <w:t>*</w:t>
      </w:r>
    </w:p>
    <w:p w14:paraId="0BBC9FD7" w14:textId="0A327281" w:rsidR="003050B5" w:rsidRPr="00612744" w:rsidRDefault="003050B5" w:rsidP="00B2443C">
      <w:pPr>
        <w:spacing w:after="0" w:line="276" w:lineRule="auto"/>
        <w:rPr>
          <w:rFonts w:ascii="Palatino Linotype" w:eastAsia="Times New Roman" w:hAnsi="Palatino Linotype"/>
          <w:color w:val="000000"/>
          <w:sz w:val="12"/>
          <w:szCs w:val="12"/>
        </w:rPr>
      </w:pPr>
    </w:p>
    <w:p w14:paraId="6EBD3CA8" w14:textId="77777777" w:rsidR="00612744" w:rsidRPr="00FC202D" w:rsidRDefault="00612744" w:rsidP="00612744">
      <w:pPr>
        <w:spacing w:after="0" w:line="240" w:lineRule="auto"/>
        <w:rPr>
          <w:rFonts w:ascii="Palatino Linotype" w:hAnsi="Palatino Linotype" w:cs="PalatinoLinotype-Roman"/>
        </w:rPr>
      </w:pPr>
      <w:r w:rsidRPr="00FC202D">
        <w:rPr>
          <w:rFonts w:ascii="Palatino Linotype" w:eastAsia="Times New Roman" w:hAnsi="Palatino Linotype"/>
          <w:color w:val="000000"/>
        </w:rPr>
        <w:t>Consider for approval</w:t>
      </w:r>
      <w:r>
        <w:rPr>
          <w:rFonts w:ascii="Palatino Linotype" w:eastAsia="Times New Roman" w:hAnsi="Palatino Linotype"/>
          <w:color w:val="000000"/>
        </w:rPr>
        <w:t>:  Revision of Ranking Criteria to eliminate Section D: Conservation and re-assign five points in this category to Section A: Development Pressure. *</w:t>
      </w:r>
    </w:p>
    <w:p w14:paraId="4C5F7782" w14:textId="77777777" w:rsidR="006C3E77" w:rsidRPr="00612744" w:rsidRDefault="006C3E77" w:rsidP="00B2443C">
      <w:pPr>
        <w:spacing w:after="0" w:line="276" w:lineRule="auto"/>
        <w:rPr>
          <w:rFonts w:ascii="Palatino Linotype" w:eastAsia="Times New Roman" w:hAnsi="Palatino Linotype"/>
          <w:color w:val="000000"/>
          <w:sz w:val="12"/>
          <w:szCs w:val="12"/>
        </w:rPr>
      </w:pPr>
    </w:p>
    <w:p w14:paraId="093256FD" w14:textId="0A098585" w:rsidR="00F969B9" w:rsidRDefault="007F6CC8" w:rsidP="00F01782">
      <w:pPr>
        <w:spacing w:after="0" w:line="360" w:lineRule="auto"/>
      </w:pPr>
      <w:r w:rsidRPr="00FC202D">
        <w:rPr>
          <w:rFonts w:ascii="Palatino Linotype" w:eastAsia="Times New Roman" w:hAnsi="Palatino Linotype"/>
          <w:color w:val="000000"/>
        </w:rPr>
        <w:t>Consider for approval</w:t>
      </w:r>
      <w:r>
        <w:rPr>
          <w:rFonts w:ascii="Palatino Linotype" w:eastAsia="Times New Roman" w:hAnsi="Palatino Linotype"/>
          <w:color w:val="000000"/>
        </w:rPr>
        <w:t>:  P</w:t>
      </w:r>
      <w:r w:rsidR="00F969B9" w:rsidRPr="00F01782">
        <w:rPr>
          <w:rFonts w:ascii="Palatino Linotype" w:hAnsi="Palatino Linotype"/>
          <w:sz w:val="24"/>
          <w:szCs w:val="24"/>
        </w:rPr>
        <w:t>olicy for county-only easement purchases.</w:t>
      </w:r>
      <w:r w:rsidR="00320E12">
        <w:rPr>
          <w:rFonts w:ascii="Palatino Linotype" w:hAnsi="Palatino Linotype"/>
          <w:sz w:val="24"/>
          <w:szCs w:val="24"/>
        </w:rPr>
        <w:t xml:space="preserve"> *</w:t>
      </w:r>
    </w:p>
    <w:p w14:paraId="6B3FCD86" w14:textId="6A154A57" w:rsidR="00F969B9" w:rsidRDefault="007F6CC8" w:rsidP="00F01782">
      <w:pPr>
        <w:spacing w:after="0" w:line="360" w:lineRule="auto"/>
      </w:pPr>
      <w:r w:rsidRPr="00FC202D">
        <w:rPr>
          <w:rFonts w:ascii="Palatino Linotype" w:eastAsia="Times New Roman" w:hAnsi="Palatino Linotype"/>
          <w:color w:val="000000"/>
        </w:rPr>
        <w:t>Consider for approval</w:t>
      </w:r>
      <w:r>
        <w:rPr>
          <w:rFonts w:ascii="Palatino Linotype" w:eastAsia="Times New Roman" w:hAnsi="Palatino Linotype"/>
          <w:color w:val="000000"/>
        </w:rPr>
        <w:t xml:space="preserve">:  </w:t>
      </w:r>
      <w:r w:rsidR="00320E12">
        <w:rPr>
          <w:rFonts w:ascii="Palatino Linotype" w:eastAsia="Times New Roman" w:hAnsi="Palatino Linotype"/>
          <w:color w:val="000000"/>
        </w:rPr>
        <w:t>P</w:t>
      </w:r>
      <w:r w:rsidR="00F969B9" w:rsidRPr="00F01782">
        <w:rPr>
          <w:rFonts w:ascii="Palatino Linotype" w:hAnsi="Palatino Linotype"/>
          <w:sz w:val="24"/>
          <w:szCs w:val="24"/>
        </w:rPr>
        <w:t>olicy for co-holding easements.</w:t>
      </w:r>
      <w:r w:rsidR="00320E12">
        <w:rPr>
          <w:rFonts w:ascii="Palatino Linotype" w:hAnsi="Palatino Linotype"/>
          <w:sz w:val="24"/>
          <w:szCs w:val="24"/>
        </w:rPr>
        <w:t xml:space="preserve"> *</w:t>
      </w:r>
    </w:p>
    <w:p w14:paraId="7970B1C0" w14:textId="72FA0E5F" w:rsidR="002134A6" w:rsidRDefault="002134A6" w:rsidP="00B2443C">
      <w:pPr>
        <w:spacing w:after="0" w:line="276" w:lineRule="auto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>Strategic Plan update and assignments</w:t>
      </w:r>
    </w:p>
    <w:p w14:paraId="6F55740B" w14:textId="3F9280FB" w:rsidR="0038023B" w:rsidRDefault="0038023B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16"/>
          <w:szCs w:val="16"/>
        </w:rPr>
      </w:pPr>
    </w:p>
    <w:p w14:paraId="346B0E1B" w14:textId="3AF07532" w:rsidR="007C04CC" w:rsidRDefault="00AA3ECB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  <w:r w:rsidRPr="00AA3ECB">
        <w:rPr>
          <w:rFonts w:ascii="Palatino Linotype" w:hAnsi="Palatino Linotype" w:cs="TimesNewRomanPS-BoldMT"/>
          <w:b/>
          <w:bCs/>
        </w:rPr>
        <w:t>Public Comments</w:t>
      </w:r>
    </w:p>
    <w:p w14:paraId="35CCE032" w14:textId="77777777" w:rsidR="009B2055" w:rsidRDefault="009B2055" w:rsidP="002B708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</w:rPr>
      </w:pPr>
    </w:p>
    <w:sectPr w:rsidR="009B2055" w:rsidSect="00DA159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1FB0" w14:textId="77777777" w:rsidR="00E346A0" w:rsidRDefault="00E346A0" w:rsidP="00D95CAC">
      <w:pPr>
        <w:spacing w:after="0" w:line="240" w:lineRule="auto"/>
      </w:pPr>
      <w:r>
        <w:separator/>
      </w:r>
    </w:p>
  </w:endnote>
  <w:endnote w:type="continuationSeparator" w:id="0">
    <w:p w14:paraId="26499A12" w14:textId="77777777" w:rsidR="00E346A0" w:rsidRDefault="00E346A0" w:rsidP="00D9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819F" w14:textId="68DFFE17" w:rsidR="00D95CAC" w:rsidRPr="00D95CAC" w:rsidRDefault="00D95CAC">
    <w:pPr>
      <w:pStyle w:val="Footer"/>
    </w:pPr>
  </w:p>
  <w:p w14:paraId="1C585DD4" w14:textId="703577C0" w:rsidR="00D95CAC" w:rsidRPr="00D95CAC" w:rsidRDefault="00D95CAC" w:rsidP="00D95CAC">
    <w:pPr>
      <w:autoSpaceDE w:val="0"/>
      <w:autoSpaceDN w:val="0"/>
      <w:adjustRightInd w:val="0"/>
      <w:spacing w:after="0" w:line="240" w:lineRule="auto"/>
      <w:rPr>
        <w:rFonts w:ascii="Palatino Linotype" w:hAnsi="Palatino Linotype" w:cs="TimesNewRomanPSMT"/>
      </w:rPr>
    </w:pPr>
    <w:r w:rsidRPr="00D95CAC">
      <w:rPr>
        <w:rFonts w:ascii="Palatino Linotype" w:hAnsi="Palatino Linotype" w:cs="TimesNewRomanPSMT"/>
      </w:rPr>
      <w:t>All Farmland Protection Board meetings are open to the public.</w:t>
    </w:r>
  </w:p>
  <w:p w14:paraId="051456C6" w14:textId="77777777" w:rsidR="00D95CAC" w:rsidRPr="00D95CAC" w:rsidRDefault="00D95CAC" w:rsidP="00D95CAC">
    <w:pPr>
      <w:autoSpaceDE w:val="0"/>
      <w:autoSpaceDN w:val="0"/>
      <w:adjustRightInd w:val="0"/>
      <w:spacing w:after="0" w:line="240" w:lineRule="auto"/>
      <w:rPr>
        <w:rFonts w:ascii="Palatino Linotype" w:hAnsi="Palatino Linotype" w:cs="TimesNewRomanPSMT"/>
      </w:rPr>
    </w:pPr>
    <w:r w:rsidRPr="00D95CAC">
      <w:rPr>
        <w:rFonts w:ascii="Palatino Linotype" w:hAnsi="Palatino Linotype" w:cs="TimesNewRomanPSMT"/>
      </w:rPr>
      <w:t>To address the Board, contact Elizabeth Wheeler to be placed on the agenda.</w:t>
    </w:r>
  </w:p>
  <w:p w14:paraId="7851ABB7" w14:textId="77777777" w:rsidR="00D95CAC" w:rsidRPr="00D95CAC" w:rsidRDefault="00D95CAC" w:rsidP="00D95CAC">
    <w:pPr>
      <w:rPr>
        <w:rFonts w:ascii="Palatino Linotype" w:hAnsi="Palatino Linotype"/>
      </w:rPr>
    </w:pPr>
    <w:r w:rsidRPr="00D95CAC">
      <w:rPr>
        <w:rFonts w:ascii="Palatino Linotype" w:hAnsi="Palatino Linotype" w:cs="TimesNewRomanPSMT"/>
      </w:rPr>
      <w:t xml:space="preserve">Email: Jefferson@wvfp.org </w:t>
    </w:r>
    <w:r w:rsidRPr="00D95CAC">
      <w:rPr>
        <w:rFonts w:ascii="Palatino Linotype" w:hAnsi="Palatino Linotype" w:cs="TimesNewRomanPSMT"/>
      </w:rPr>
      <w:tab/>
      <w:t>Phone: (304) 724-1414</w:t>
    </w:r>
  </w:p>
  <w:p w14:paraId="735709E6" w14:textId="7AEACA1B" w:rsidR="00D95CAC" w:rsidRDefault="00D95CAC" w:rsidP="00D95CAC">
    <w:pPr>
      <w:pStyle w:val="Footer"/>
      <w:tabs>
        <w:tab w:val="clear" w:pos="4680"/>
        <w:tab w:val="clear" w:pos="9360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89E6" w14:textId="77777777" w:rsidR="00E346A0" w:rsidRDefault="00E346A0" w:rsidP="00D95CAC">
      <w:pPr>
        <w:spacing w:after="0" w:line="240" w:lineRule="auto"/>
      </w:pPr>
      <w:r>
        <w:separator/>
      </w:r>
    </w:p>
  </w:footnote>
  <w:footnote w:type="continuationSeparator" w:id="0">
    <w:p w14:paraId="50D02941" w14:textId="77777777" w:rsidR="00E346A0" w:rsidRDefault="00E346A0" w:rsidP="00D9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A75"/>
    <w:multiLevelType w:val="hybridMultilevel"/>
    <w:tmpl w:val="C4847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03E5B"/>
    <w:multiLevelType w:val="hybridMultilevel"/>
    <w:tmpl w:val="4644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574"/>
    <w:multiLevelType w:val="hybridMultilevel"/>
    <w:tmpl w:val="DA7EA4B6"/>
    <w:lvl w:ilvl="0" w:tplc="65CA7124">
      <w:numFmt w:val="bullet"/>
      <w:lvlText w:val=""/>
      <w:lvlJc w:val="left"/>
      <w:pPr>
        <w:ind w:left="720" w:hanging="360"/>
      </w:pPr>
      <w:rPr>
        <w:rFonts w:ascii="Palatino Linotype" w:eastAsia="SymbolMT" w:hAnsi="Palatino Linotype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AA2"/>
    <w:multiLevelType w:val="hybridMultilevel"/>
    <w:tmpl w:val="6D42F59E"/>
    <w:lvl w:ilvl="0" w:tplc="2F1CC87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Linotyp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14F1D"/>
    <w:multiLevelType w:val="hybridMultilevel"/>
    <w:tmpl w:val="9CB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58BA"/>
    <w:multiLevelType w:val="hybridMultilevel"/>
    <w:tmpl w:val="A76C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22D2"/>
    <w:multiLevelType w:val="hybridMultilevel"/>
    <w:tmpl w:val="F196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00"/>
    <w:rsid w:val="0000629C"/>
    <w:rsid w:val="0000788A"/>
    <w:rsid w:val="0001268E"/>
    <w:rsid w:val="00014BF6"/>
    <w:rsid w:val="0002203B"/>
    <w:rsid w:val="0002419E"/>
    <w:rsid w:val="00033EE3"/>
    <w:rsid w:val="00036845"/>
    <w:rsid w:val="00042D1E"/>
    <w:rsid w:val="00044252"/>
    <w:rsid w:val="00046F95"/>
    <w:rsid w:val="000523B0"/>
    <w:rsid w:val="0005473D"/>
    <w:rsid w:val="000707C0"/>
    <w:rsid w:val="00084AF2"/>
    <w:rsid w:val="0009104A"/>
    <w:rsid w:val="00092418"/>
    <w:rsid w:val="000B0A91"/>
    <w:rsid w:val="000B35BB"/>
    <w:rsid w:val="000B713A"/>
    <w:rsid w:val="000D5D0C"/>
    <w:rsid w:val="000D6185"/>
    <w:rsid w:val="000F1BEF"/>
    <w:rsid w:val="000F3484"/>
    <w:rsid w:val="001037BF"/>
    <w:rsid w:val="001060D6"/>
    <w:rsid w:val="001221CD"/>
    <w:rsid w:val="00133887"/>
    <w:rsid w:val="001364F7"/>
    <w:rsid w:val="00136FD2"/>
    <w:rsid w:val="00142C2A"/>
    <w:rsid w:val="00144684"/>
    <w:rsid w:val="00153A4B"/>
    <w:rsid w:val="00155E1B"/>
    <w:rsid w:val="001669D7"/>
    <w:rsid w:val="00170823"/>
    <w:rsid w:val="0017638B"/>
    <w:rsid w:val="00184269"/>
    <w:rsid w:val="00190BBA"/>
    <w:rsid w:val="00190E44"/>
    <w:rsid w:val="00193E60"/>
    <w:rsid w:val="00197717"/>
    <w:rsid w:val="001A5388"/>
    <w:rsid w:val="001C7B6E"/>
    <w:rsid w:val="001D4444"/>
    <w:rsid w:val="001E0E23"/>
    <w:rsid w:val="001E252D"/>
    <w:rsid w:val="001F3B83"/>
    <w:rsid w:val="001F4AAE"/>
    <w:rsid w:val="001F77DE"/>
    <w:rsid w:val="00201025"/>
    <w:rsid w:val="002134A6"/>
    <w:rsid w:val="00223D47"/>
    <w:rsid w:val="002246C9"/>
    <w:rsid w:val="0022565A"/>
    <w:rsid w:val="00227D11"/>
    <w:rsid w:val="00230E76"/>
    <w:rsid w:val="00236E39"/>
    <w:rsid w:val="0023798D"/>
    <w:rsid w:val="0024544E"/>
    <w:rsid w:val="00245BE8"/>
    <w:rsid w:val="00255F79"/>
    <w:rsid w:val="00271A11"/>
    <w:rsid w:val="00277AC9"/>
    <w:rsid w:val="002A3AED"/>
    <w:rsid w:val="002B090F"/>
    <w:rsid w:val="002B7088"/>
    <w:rsid w:val="002C7A74"/>
    <w:rsid w:val="002E05D3"/>
    <w:rsid w:val="002E44F9"/>
    <w:rsid w:val="002E4983"/>
    <w:rsid w:val="002E5BB5"/>
    <w:rsid w:val="002F3641"/>
    <w:rsid w:val="00300D64"/>
    <w:rsid w:val="0030437F"/>
    <w:rsid w:val="003050B5"/>
    <w:rsid w:val="003118EB"/>
    <w:rsid w:val="00312CA0"/>
    <w:rsid w:val="0031557D"/>
    <w:rsid w:val="00315711"/>
    <w:rsid w:val="0032084B"/>
    <w:rsid w:val="00320E12"/>
    <w:rsid w:val="00322B58"/>
    <w:rsid w:val="0033305C"/>
    <w:rsid w:val="00334A34"/>
    <w:rsid w:val="00340A5E"/>
    <w:rsid w:val="00344F8F"/>
    <w:rsid w:val="00351F0D"/>
    <w:rsid w:val="003728A6"/>
    <w:rsid w:val="003754F8"/>
    <w:rsid w:val="0038023B"/>
    <w:rsid w:val="00381FB2"/>
    <w:rsid w:val="003A432E"/>
    <w:rsid w:val="003A7614"/>
    <w:rsid w:val="003B5F75"/>
    <w:rsid w:val="003C060E"/>
    <w:rsid w:val="003D40D8"/>
    <w:rsid w:val="003F16C2"/>
    <w:rsid w:val="00406E84"/>
    <w:rsid w:val="00417585"/>
    <w:rsid w:val="0042316B"/>
    <w:rsid w:val="00427048"/>
    <w:rsid w:val="00436E5F"/>
    <w:rsid w:val="0044013D"/>
    <w:rsid w:val="0045199B"/>
    <w:rsid w:val="0045288A"/>
    <w:rsid w:val="004548E1"/>
    <w:rsid w:val="0047526C"/>
    <w:rsid w:val="00494493"/>
    <w:rsid w:val="004B0206"/>
    <w:rsid w:val="004B7012"/>
    <w:rsid w:val="004C565F"/>
    <w:rsid w:val="004C6183"/>
    <w:rsid w:val="004D21B1"/>
    <w:rsid w:val="004D395F"/>
    <w:rsid w:val="004D61AA"/>
    <w:rsid w:val="004E2FFC"/>
    <w:rsid w:val="004E3E34"/>
    <w:rsid w:val="004F2F0C"/>
    <w:rsid w:val="004F644A"/>
    <w:rsid w:val="004F64D0"/>
    <w:rsid w:val="0051139E"/>
    <w:rsid w:val="00513869"/>
    <w:rsid w:val="00532CAF"/>
    <w:rsid w:val="005517AE"/>
    <w:rsid w:val="005524F2"/>
    <w:rsid w:val="005572CF"/>
    <w:rsid w:val="00576F47"/>
    <w:rsid w:val="00577DC5"/>
    <w:rsid w:val="00587BD6"/>
    <w:rsid w:val="005A0867"/>
    <w:rsid w:val="005A2FC1"/>
    <w:rsid w:val="005A6784"/>
    <w:rsid w:val="005B6C4C"/>
    <w:rsid w:val="005C1DE3"/>
    <w:rsid w:val="005C4575"/>
    <w:rsid w:val="005D36BE"/>
    <w:rsid w:val="005D5797"/>
    <w:rsid w:val="005E2715"/>
    <w:rsid w:val="005E7DCE"/>
    <w:rsid w:val="006029A4"/>
    <w:rsid w:val="0060665E"/>
    <w:rsid w:val="00612744"/>
    <w:rsid w:val="006219D9"/>
    <w:rsid w:val="00624A56"/>
    <w:rsid w:val="0063068B"/>
    <w:rsid w:val="00632306"/>
    <w:rsid w:val="00633972"/>
    <w:rsid w:val="00637076"/>
    <w:rsid w:val="00640E71"/>
    <w:rsid w:val="006418FB"/>
    <w:rsid w:val="00654948"/>
    <w:rsid w:val="00675E00"/>
    <w:rsid w:val="0068148F"/>
    <w:rsid w:val="006835D6"/>
    <w:rsid w:val="00695B6D"/>
    <w:rsid w:val="006963A3"/>
    <w:rsid w:val="00696FC2"/>
    <w:rsid w:val="006A4CBA"/>
    <w:rsid w:val="006C122D"/>
    <w:rsid w:val="006C2322"/>
    <w:rsid w:val="006C3D68"/>
    <w:rsid w:val="006C3E77"/>
    <w:rsid w:val="006C4580"/>
    <w:rsid w:val="006C76D1"/>
    <w:rsid w:val="006E326F"/>
    <w:rsid w:val="006F4390"/>
    <w:rsid w:val="006F7640"/>
    <w:rsid w:val="007548C1"/>
    <w:rsid w:val="007739A5"/>
    <w:rsid w:val="00773A6E"/>
    <w:rsid w:val="00776A81"/>
    <w:rsid w:val="0078427E"/>
    <w:rsid w:val="00787453"/>
    <w:rsid w:val="00796226"/>
    <w:rsid w:val="007C04CC"/>
    <w:rsid w:val="007C7535"/>
    <w:rsid w:val="007D0EA5"/>
    <w:rsid w:val="007D710A"/>
    <w:rsid w:val="007E2ABD"/>
    <w:rsid w:val="007F0D21"/>
    <w:rsid w:val="007F53CD"/>
    <w:rsid w:val="007F6CC8"/>
    <w:rsid w:val="00802C20"/>
    <w:rsid w:val="00804159"/>
    <w:rsid w:val="0081007B"/>
    <w:rsid w:val="00810F0F"/>
    <w:rsid w:val="0082293A"/>
    <w:rsid w:val="008314C5"/>
    <w:rsid w:val="00834C63"/>
    <w:rsid w:val="00836A23"/>
    <w:rsid w:val="00847A38"/>
    <w:rsid w:val="00866889"/>
    <w:rsid w:val="00870899"/>
    <w:rsid w:val="00877172"/>
    <w:rsid w:val="00884E3E"/>
    <w:rsid w:val="00886500"/>
    <w:rsid w:val="00896FE4"/>
    <w:rsid w:val="008A01BA"/>
    <w:rsid w:val="008A1DC3"/>
    <w:rsid w:val="008A6102"/>
    <w:rsid w:val="008D5C37"/>
    <w:rsid w:val="008D64E2"/>
    <w:rsid w:val="008E7E4E"/>
    <w:rsid w:val="008E7E85"/>
    <w:rsid w:val="009007F1"/>
    <w:rsid w:val="00905B24"/>
    <w:rsid w:val="00911BC9"/>
    <w:rsid w:val="00916C67"/>
    <w:rsid w:val="009265BA"/>
    <w:rsid w:val="00931A94"/>
    <w:rsid w:val="00931D67"/>
    <w:rsid w:val="00937686"/>
    <w:rsid w:val="00940537"/>
    <w:rsid w:val="0094361C"/>
    <w:rsid w:val="0094615E"/>
    <w:rsid w:val="00963829"/>
    <w:rsid w:val="00965EB6"/>
    <w:rsid w:val="0097316B"/>
    <w:rsid w:val="009961F8"/>
    <w:rsid w:val="009A285F"/>
    <w:rsid w:val="009A2EE1"/>
    <w:rsid w:val="009B2055"/>
    <w:rsid w:val="009B2DA5"/>
    <w:rsid w:val="009C381B"/>
    <w:rsid w:val="009C4E75"/>
    <w:rsid w:val="009C6F23"/>
    <w:rsid w:val="009C7E83"/>
    <w:rsid w:val="009E02E4"/>
    <w:rsid w:val="009F29A8"/>
    <w:rsid w:val="009F6240"/>
    <w:rsid w:val="00A00C2C"/>
    <w:rsid w:val="00A15860"/>
    <w:rsid w:val="00A16D14"/>
    <w:rsid w:val="00A266E9"/>
    <w:rsid w:val="00A267EF"/>
    <w:rsid w:val="00A271C8"/>
    <w:rsid w:val="00A30109"/>
    <w:rsid w:val="00A34487"/>
    <w:rsid w:val="00A34BBD"/>
    <w:rsid w:val="00A52DA1"/>
    <w:rsid w:val="00A540CC"/>
    <w:rsid w:val="00A607C5"/>
    <w:rsid w:val="00A7337F"/>
    <w:rsid w:val="00AA3ECB"/>
    <w:rsid w:val="00AC550C"/>
    <w:rsid w:val="00AD2B1C"/>
    <w:rsid w:val="00AE4E09"/>
    <w:rsid w:val="00AF011E"/>
    <w:rsid w:val="00AF322C"/>
    <w:rsid w:val="00B00B4D"/>
    <w:rsid w:val="00B143E9"/>
    <w:rsid w:val="00B14C6A"/>
    <w:rsid w:val="00B204CF"/>
    <w:rsid w:val="00B20512"/>
    <w:rsid w:val="00B22742"/>
    <w:rsid w:val="00B2443C"/>
    <w:rsid w:val="00B34E8A"/>
    <w:rsid w:val="00B356FC"/>
    <w:rsid w:val="00B52583"/>
    <w:rsid w:val="00B81449"/>
    <w:rsid w:val="00B82CF3"/>
    <w:rsid w:val="00B851D7"/>
    <w:rsid w:val="00B873C0"/>
    <w:rsid w:val="00BA3259"/>
    <w:rsid w:val="00BA36CE"/>
    <w:rsid w:val="00BB39F7"/>
    <w:rsid w:val="00BB5076"/>
    <w:rsid w:val="00BB5ACC"/>
    <w:rsid w:val="00BD135F"/>
    <w:rsid w:val="00BD6716"/>
    <w:rsid w:val="00BE5226"/>
    <w:rsid w:val="00BE75EE"/>
    <w:rsid w:val="00C157A6"/>
    <w:rsid w:val="00C15E62"/>
    <w:rsid w:val="00C212F1"/>
    <w:rsid w:val="00C3077A"/>
    <w:rsid w:val="00C40CBB"/>
    <w:rsid w:val="00C42646"/>
    <w:rsid w:val="00C46029"/>
    <w:rsid w:val="00C47014"/>
    <w:rsid w:val="00C53BBD"/>
    <w:rsid w:val="00C604FC"/>
    <w:rsid w:val="00C61788"/>
    <w:rsid w:val="00C66378"/>
    <w:rsid w:val="00C715EB"/>
    <w:rsid w:val="00C71EE2"/>
    <w:rsid w:val="00C76202"/>
    <w:rsid w:val="00C837DA"/>
    <w:rsid w:val="00C86E19"/>
    <w:rsid w:val="00C9587F"/>
    <w:rsid w:val="00C95A02"/>
    <w:rsid w:val="00C96552"/>
    <w:rsid w:val="00C969AB"/>
    <w:rsid w:val="00C96FEB"/>
    <w:rsid w:val="00CA1F04"/>
    <w:rsid w:val="00CA28FE"/>
    <w:rsid w:val="00CA6F21"/>
    <w:rsid w:val="00CB39FB"/>
    <w:rsid w:val="00CB5917"/>
    <w:rsid w:val="00CC2019"/>
    <w:rsid w:val="00CE28A1"/>
    <w:rsid w:val="00CE3873"/>
    <w:rsid w:val="00D03665"/>
    <w:rsid w:val="00D07B39"/>
    <w:rsid w:val="00D1729F"/>
    <w:rsid w:val="00D17646"/>
    <w:rsid w:val="00D234D3"/>
    <w:rsid w:val="00D25234"/>
    <w:rsid w:val="00D26992"/>
    <w:rsid w:val="00D33A5A"/>
    <w:rsid w:val="00D34F0E"/>
    <w:rsid w:val="00D43678"/>
    <w:rsid w:val="00D45C16"/>
    <w:rsid w:val="00D53B96"/>
    <w:rsid w:val="00D635FA"/>
    <w:rsid w:val="00D771E8"/>
    <w:rsid w:val="00D832C0"/>
    <w:rsid w:val="00D8480E"/>
    <w:rsid w:val="00D9016F"/>
    <w:rsid w:val="00D95CAC"/>
    <w:rsid w:val="00DA1596"/>
    <w:rsid w:val="00DA4204"/>
    <w:rsid w:val="00DB0107"/>
    <w:rsid w:val="00DD559F"/>
    <w:rsid w:val="00DE6DAF"/>
    <w:rsid w:val="00E034AF"/>
    <w:rsid w:val="00E22DA6"/>
    <w:rsid w:val="00E346A0"/>
    <w:rsid w:val="00E36ACC"/>
    <w:rsid w:val="00E41178"/>
    <w:rsid w:val="00E43986"/>
    <w:rsid w:val="00E4597E"/>
    <w:rsid w:val="00E53900"/>
    <w:rsid w:val="00E648E9"/>
    <w:rsid w:val="00E70CB6"/>
    <w:rsid w:val="00E774E9"/>
    <w:rsid w:val="00E8311C"/>
    <w:rsid w:val="00E8675E"/>
    <w:rsid w:val="00E961C2"/>
    <w:rsid w:val="00EA362E"/>
    <w:rsid w:val="00EA37AC"/>
    <w:rsid w:val="00EA4EE3"/>
    <w:rsid w:val="00EB08F1"/>
    <w:rsid w:val="00EB3E13"/>
    <w:rsid w:val="00EB5F0A"/>
    <w:rsid w:val="00EC1D4C"/>
    <w:rsid w:val="00EC75A7"/>
    <w:rsid w:val="00EF280F"/>
    <w:rsid w:val="00F01782"/>
    <w:rsid w:val="00F03BF8"/>
    <w:rsid w:val="00F470B0"/>
    <w:rsid w:val="00F511B2"/>
    <w:rsid w:val="00F55533"/>
    <w:rsid w:val="00F6225A"/>
    <w:rsid w:val="00F76039"/>
    <w:rsid w:val="00F85932"/>
    <w:rsid w:val="00F87DA7"/>
    <w:rsid w:val="00F9416E"/>
    <w:rsid w:val="00F96611"/>
    <w:rsid w:val="00F969B9"/>
    <w:rsid w:val="00FB0A2C"/>
    <w:rsid w:val="00FB201E"/>
    <w:rsid w:val="00FC202D"/>
    <w:rsid w:val="00FC62B6"/>
    <w:rsid w:val="00FD4D08"/>
    <w:rsid w:val="00FE0CE5"/>
    <w:rsid w:val="128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222"/>
  <w15:chartTrackingRefBased/>
  <w15:docId w15:val="{D3B76DF6-5F24-4EB5-A9C9-FDE3F09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AC"/>
  </w:style>
  <w:style w:type="paragraph" w:styleId="Footer">
    <w:name w:val="footer"/>
    <w:basedOn w:val="Normal"/>
    <w:link w:val="FooterChar"/>
    <w:uiPriority w:val="99"/>
    <w:unhideWhenUsed/>
    <w:rsid w:val="00D9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Wheeler</dc:creator>
  <cp:keywords/>
  <dc:description/>
  <cp:lastModifiedBy>Elizabeth Wheeler</cp:lastModifiedBy>
  <cp:revision>354</cp:revision>
  <dcterms:created xsi:type="dcterms:W3CDTF">2019-02-07T20:56:00Z</dcterms:created>
  <dcterms:modified xsi:type="dcterms:W3CDTF">2019-10-15T16:09:00Z</dcterms:modified>
</cp:coreProperties>
</file>