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94" w:rsidRDefault="00EB005F">
      <w:pPr>
        <w:spacing w:line="259" w:lineRule="auto"/>
        <w:ind w:left="10" w:firstLine="0"/>
        <w:jc w:val="center"/>
      </w:pPr>
      <w:r>
        <w:rPr>
          <w:b/>
          <w:i/>
          <w:noProof/>
          <w:sz w:val="34"/>
        </w:rPr>
        <mc:AlternateContent>
          <mc:Choice Requires="wps">
            <w:drawing>
              <wp:anchor distT="0" distB="0" distL="114300" distR="114300" simplePos="0" relativeHeight="251659264" behindDoc="0" locked="0" layoutInCell="1" allowOverlap="1">
                <wp:simplePos x="0" y="0"/>
                <wp:positionH relativeFrom="column">
                  <wp:posOffset>5910682</wp:posOffset>
                </wp:positionH>
                <wp:positionV relativeFrom="paragraph">
                  <wp:posOffset>-651053</wp:posOffset>
                </wp:positionV>
                <wp:extent cx="607161" cy="314554"/>
                <wp:effectExtent l="0" t="0" r="21590" b="28575"/>
                <wp:wrapNone/>
                <wp:docPr id="1" name="Text Box 1"/>
                <wp:cNvGraphicFramePr/>
                <a:graphic xmlns:a="http://schemas.openxmlformats.org/drawingml/2006/main">
                  <a:graphicData uri="http://schemas.microsoft.com/office/word/2010/wordprocessingShape">
                    <wps:wsp>
                      <wps:cNvSpPr txBox="1"/>
                      <wps:spPr>
                        <a:xfrm>
                          <a:off x="0" y="0"/>
                          <a:ext cx="607161" cy="314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05F" w:rsidRPr="00EB005F" w:rsidRDefault="00EB005F">
                            <w:pPr>
                              <w:ind w:left="0"/>
                              <w:rPr>
                                <w:sz w:val="16"/>
                              </w:rPr>
                            </w:pPr>
                            <w:r w:rsidRPr="00EB005F">
                              <w:rPr>
                                <w:sz w:val="16"/>
                              </w:rPr>
                              <w:t>Revision:</w:t>
                            </w:r>
                          </w:p>
                          <w:p w:rsidR="00EB005F" w:rsidRPr="00EB005F" w:rsidRDefault="00EB005F">
                            <w:pPr>
                              <w:ind w:left="0"/>
                              <w:rPr>
                                <w:sz w:val="16"/>
                              </w:rPr>
                            </w:pPr>
                            <w:r w:rsidRPr="00EB005F">
                              <w:rPr>
                                <w:sz w:val="16"/>
                              </w:rPr>
                              <w:t>7/12/2018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5.4pt;margin-top:-51.25pt;width:4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" fillcolor="white [3201]" strokeweight=".5pt">
                <v:textbox>
                  <w:txbxContent>
                    <w:p w:rsidR="00EB005F" w:rsidRPr="00EB005F" w:rsidRDefault="00EB005F">
                      <w:pPr>
                        <w:ind w:left="0"/>
                        <w:rPr>
                          <w:sz w:val="16"/>
                        </w:rPr>
                      </w:pPr>
                      <w:r w:rsidRPr="00EB005F">
                        <w:rPr>
                          <w:sz w:val="16"/>
                        </w:rPr>
                        <w:t>Revision:</w:t>
                      </w:r>
                    </w:p>
                    <w:p w:rsidR="00EB005F" w:rsidRPr="00EB005F" w:rsidRDefault="00EB005F">
                      <w:pPr>
                        <w:ind w:left="0"/>
                        <w:rPr>
                          <w:sz w:val="16"/>
                        </w:rPr>
                      </w:pPr>
                      <w:r w:rsidRPr="00EB005F">
                        <w:rPr>
                          <w:sz w:val="16"/>
                        </w:rPr>
                        <w:t>7/12/2018</w:t>
                      </w:r>
                    </w:p>
                  </w:txbxContent>
                </v:textbox>
              </v:shape>
            </w:pict>
          </mc:Fallback>
        </mc:AlternateContent>
      </w:r>
      <w:r w:rsidR="000625B6">
        <w:rPr>
          <w:b/>
          <w:i/>
          <w:sz w:val="34"/>
        </w:rPr>
        <w:t xml:space="preserve">Explanations about Offering Price </w:t>
      </w:r>
      <w:bookmarkStart w:id="0" w:name="_GoBack"/>
      <w:bookmarkEnd w:id="0"/>
    </w:p>
    <w:p w:rsidR="000B2394" w:rsidRDefault="000625B6">
      <w:pPr>
        <w:spacing w:line="259" w:lineRule="auto"/>
        <w:ind w:left="98" w:firstLine="0"/>
        <w:jc w:val="center"/>
      </w:pPr>
      <w:r>
        <w:rPr>
          <w:b/>
          <w:i/>
          <w:sz w:val="34"/>
        </w:rPr>
        <w:t xml:space="preserve"> </w:t>
      </w:r>
    </w:p>
    <w:p w:rsidR="000B2394" w:rsidRDefault="000625B6">
      <w:pPr>
        <w:numPr>
          <w:ilvl w:val="0"/>
          <w:numId w:val="1"/>
        </w:numPr>
        <w:ind w:hanging="360"/>
      </w:pPr>
      <w:r>
        <w:t xml:space="preserve">The Hampshire County Farmland Protection Board’s current Rate Cap on asking price of $1800 dollars is based on recent certified conservation easement appraisal values of conservation easement properties in the surrounding area. </w:t>
      </w:r>
    </w:p>
    <w:p w:rsidR="000B2394" w:rsidRDefault="000625B6">
      <w:pPr>
        <w:numPr>
          <w:ilvl w:val="0"/>
          <w:numId w:val="1"/>
        </w:numPr>
        <w:ind w:hanging="360"/>
      </w:pPr>
      <w:r>
        <w:t xml:space="preserve">The Hampshire County Farmland Protection Board </w:t>
      </w:r>
      <w:r w:rsidR="00C15011">
        <w:t>assesses</w:t>
      </w:r>
      <w:r>
        <w:t xml:space="preserve"> the figures each year and feels this rate is good considering the current land sales and property values. </w:t>
      </w:r>
    </w:p>
    <w:p w:rsidR="000B2394" w:rsidRDefault="000625B6">
      <w:pPr>
        <w:numPr>
          <w:ilvl w:val="0"/>
          <w:numId w:val="1"/>
        </w:numPr>
        <w:ind w:hanging="360"/>
      </w:pPr>
      <w:r>
        <w:t xml:space="preserve">On purchased Easements the Hampshire County Farmland Protection Board and State and Federal Grants can pay the current rate cap of $1800 if the conservation easement appraisal value is determined by a certified appraiser to be $1800 or more. </w:t>
      </w:r>
    </w:p>
    <w:p w:rsidR="000B2394" w:rsidRDefault="000625B6">
      <w:pPr>
        <w:spacing w:line="259" w:lineRule="auto"/>
        <w:ind w:left="0" w:firstLine="0"/>
      </w:pPr>
      <w:r>
        <w:t xml:space="preserve"> </w:t>
      </w:r>
    </w:p>
    <w:p w:rsidR="000B2394" w:rsidRPr="00671262" w:rsidRDefault="000625B6" w:rsidP="00C15011">
      <w:pPr>
        <w:ind w:left="360" w:firstLine="0"/>
      </w:pPr>
      <w:r w:rsidRPr="00671262">
        <w:t xml:space="preserve">The Conservation Easement Value is determined by a certified conservation easement appraiser in the following way: </w:t>
      </w:r>
    </w:p>
    <w:p w:rsidR="000B2394" w:rsidRDefault="000625B6">
      <w:pPr>
        <w:spacing w:line="259" w:lineRule="auto"/>
        <w:ind w:left="0" w:firstLine="0"/>
      </w:pPr>
      <w:r>
        <w:t xml:space="preserve"> </w:t>
      </w:r>
    </w:p>
    <w:p w:rsidR="000B2394" w:rsidRDefault="00671262" w:rsidP="00C15011">
      <w:r>
        <w:t>T</w:t>
      </w:r>
      <w:r w:rsidR="000625B6">
        <w:t>he property is appraised at market value, then the property is appraised at the value it will have with a conservation easement on it.  The difference</w:t>
      </w:r>
      <w:r>
        <w:t xml:space="preserve"> of those two values</w:t>
      </w:r>
      <w:r w:rsidR="000625B6">
        <w:t xml:space="preserve"> is the easement value. </w:t>
      </w:r>
    </w:p>
    <w:p w:rsidR="000B2394" w:rsidRDefault="000625B6">
      <w:pPr>
        <w:spacing w:line="259" w:lineRule="auto"/>
        <w:ind w:left="0" w:firstLine="0"/>
      </w:pPr>
      <w:r>
        <w:t xml:space="preserve"> </w:t>
      </w:r>
    </w:p>
    <w:p w:rsidR="000B2394" w:rsidRDefault="000625B6">
      <w:pPr>
        <w:ind w:left="-5"/>
      </w:pPr>
      <w:r>
        <w:t xml:space="preserve">For example:    </w:t>
      </w:r>
    </w:p>
    <w:p w:rsidR="000B2394" w:rsidRDefault="000625B6">
      <w:pPr>
        <w:spacing w:line="259" w:lineRule="auto"/>
        <w:ind w:left="0" w:firstLine="0"/>
      </w:pPr>
      <w:r>
        <w:t xml:space="preserve"> </w:t>
      </w:r>
    </w:p>
    <w:p w:rsidR="000B2394" w:rsidRDefault="000625B6">
      <w:pPr>
        <w:ind w:left="-5"/>
      </w:pPr>
      <w:r>
        <w:t>Farmer X is asking $1800 per acre to sell a conservation easement t</w:t>
      </w:r>
      <w:r w:rsidR="00C15011">
        <w:t>o the Hampshire County Farmland P</w:t>
      </w:r>
      <w:r>
        <w:t xml:space="preserve">rotection Board. </w:t>
      </w:r>
    </w:p>
    <w:p w:rsidR="000B2394" w:rsidRDefault="000625B6">
      <w:pPr>
        <w:spacing w:line="259" w:lineRule="auto"/>
        <w:ind w:left="0" w:firstLine="0"/>
      </w:pPr>
      <w:r>
        <w:t xml:space="preserve"> </w:t>
      </w:r>
    </w:p>
    <w:p w:rsidR="000B2394" w:rsidRDefault="000625B6">
      <w:pPr>
        <w:ind w:left="-5"/>
      </w:pPr>
      <w:r>
        <w:t>The Hampshire Co</w:t>
      </w:r>
      <w:r w:rsidR="00C15011">
        <w:t>unty Farmland Protection Board o</w:t>
      </w:r>
      <w:r w:rsidR="00C66FB0">
        <w:t>rders an appraisal on f</w:t>
      </w:r>
      <w:r>
        <w:t>arms that are a</w:t>
      </w:r>
      <w:r w:rsidR="00C66FB0">
        <w:t>ccepted into the program.  The a</w:t>
      </w:r>
      <w:r>
        <w:t xml:space="preserve">ppraisal values are as follows: </w:t>
      </w:r>
    </w:p>
    <w:p w:rsidR="000B2394" w:rsidRDefault="000625B6">
      <w:pPr>
        <w:spacing w:line="259" w:lineRule="auto"/>
        <w:ind w:left="0" w:firstLine="0"/>
      </w:pPr>
      <w:r>
        <w:t xml:space="preserve"> </w:t>
      </w:r>
    </w:p>
    <w:p w:rsidR="000B2394" w:rsidRDefault="000625B6">
      <w:pPr>
        <w:ind w:left="-5"/>
      </w:pPr>
      <w:r>
        <w:t>Market Value of Property:                                $</w:t>
      </w:r>
      <w:r w:rsidR="00C15011">
        <w:t>3000</w:t>
      </w:r>
      <w:r>
        <w:t xml:space="preserve"> per acre </w:t>
      </w:r>
    </w:p>
    <w:p w:rsidR="000B2394" w:rsidRDefault="000625B6">
      <w:pPr>
        <w:spacing w:line="259" w:lineRule="auto"/>
        <w:ind w:left="0" w:firstLine="0"/>
      </w:pPr>
      <w:r>
        <w:t xml:space="preserve"> </w:t>
      </w:r>
    </w:p>
    <w:p w:rsidR="000B2394" w:rsidRDefault="000625B6">
      <w:pPr>
        <w:ind w:left="-5"/>
      </w:pPr>
      <w:r>
        <w:t xml:space="preserve">Value of property with an Easement:               </w:t>
      </w:r>
      <w:r w:rsidR="00C15011">
        <w:t>$2000</w:t>
      </w:r>
      <w:r>
        <w:t xml:space="preserve"> per acre </w:t>
      </w:r>
    </w:p>
    <w:p w:rsidR="000B2394" w:rsidRDefault="000625B6">
      <w:pPr>
        <w:spacing w:line="259" w:lineRule="auto"/>
        <w:ind w:left="0" w:firstLine="0"/>
      </w:pPr>
      <w:r>
        <w:t xml:space="preserve"> </w:t>
      </w:r>
    </w:p>
    <w:p w:rsidR="000B2394" w:rsidRDefault="000625B6">
      <w:pPr>
        <w:ind w:left="-5"/>
      </w:pPr>
      <w:r>
        <w:t xml:space="preserve">Value of the Easement:                                    </w:t>
      </w:r>
      <w:r w:rsidR="00C15011">
        <w:t>$1000</w:t>
      </w:r>
      <w:r>
        <w:t xml:space="preserve"> per acre </w:t>
      </w:r>
    </w:p>
    <w:p w:rsidR="000B2394" w:rsidRDefault="000625B6">
      <w:pPr>
        <w:spacing w:line="259" w:lineRule="auto"/>
        <w:ind w:left="0" w:firstLine="0"/>
      </w:pPr>
      <w:r>
        <w:t xml:space="preserve"> </w:t>
      </w:r>
    </w:p>
    <w:p w:rsidR="000B2394" w:rsidRDefault="000625B6">
      <w:pPr>
        <w:ind w:left="-5"/>
      </w:pPr>
      <w:r>
        <w:t xml:space="preserve">The </w:t>
      </w:r>
      <w:r>
        <w:rPr>
          <w:b/>
          <w:i/>
        </w:rPr>
        <w:t xml:space="preserve">value of the easement is the </w:t>
      </w:r>
      <w:r w:rsidRPr="00C66FB0">
        <w:rPr>
          <w:b/>
          <w:i/>
          <w:u w:val="single"/>
        </w:rPr>
        <w:t>maximum</w:t>
      </w:r>
      <w:r>
        <w:t xml:space="preserve"> the Hampshire County Farmland Protection Board would be able to pay the landowner for the ease</w:t>
      </w:r>
      <w:r w:rsidR="00BD32EC">
        <w:t xml:space="preserve">ment sale in </w:t>
      </w:r>
      <w:r w:rsidR="00377247">
        <w:t>the above</w:t>
      </w:r>
      <w:r w:rsidR="00BD32EC">
        <w:t xml:space="preserve"> example, $1000 per acre. </w:t>
      </w:r>
      <w:r w:rsidR="005B1BEB">
        <w:t>Farmer X would have the option to accept the $1000 per acre price or withdraw the application.</w:t>
      </w:r>
      <w:r w:rsidR="00BD32EC">
        <w:t xml:space="preserve"> </w:t>
      </w:r>
      <w:r>
        <w:t xml:space="preserve">In a different example, if the easement value were to be </w:t>
      </w:r>
      <w:r w:rsidR="00264DE6">
        <w:t>$2000</w:t>
      </w:r>
      <w:r>
        <w:t xml:space="preserve"> per acre</w:t>
      </w:r>
      <w:r w:rsidR="00BD32EC">
        <w:t>,</w:t>
      </w:r>
      <w:r>
        <w:t xml:space="preserve"> then the amount over the $1800 </w:t>
      </w:r>
      <w:r w:rsidR="00BD32EC">
        <w:t xml:space="preserve">rate </w:t>
      </w:r>
      <w:r>
        <w:t xml:space="preserve">cap </w:t>
      </w:r>
      <w:r w:rsidR="00377247">
        <w:t xml:space="preserve">would be considered donation. </w:t>
      </w:r>
      <w:r>
        <w:t>Farmer X would get $1800 per acre</w:t>
      </w:r>
      <w:r w:rsidR="00377247">
        <w:t>,</w:t>
      </w:r>
      <w:r>
        <w:t xml:space="preserve"> and </w:t>
      </w:r>
      <w:r w:rsidR="00264DE6">
        <w:t>the $200</w:t>
      </w:r>
      <w:r w:rsidR="00377247">
        <w:t xml:space="preserve"> </w:t>
      </w:r>
      <w:r w:rsidR="00264DE6">
        <w:t>over the rate cap</w:t>
      </w:r>
      <w:r>
        <w:t xml:space="preserve"> could be</w:t>
      </w:r>
      <w:r w:rsidR="00BD32EC" w:rsidRPr="00BD32EC">
        <w:t xml:space="preserve"> </w:t>
      </w:r>
      <w:r w:rsidR="00BD32EC">
        <w:t>considered a tax deductible</w:t>
      </w:r>
      <w:r>
        <w:t xml:space="preserve"> donation</w:t>
      </w:r>
      <w:r w:rsidR="00C66FB0">
        <w:t>**</w:t>
      </w:r>
      <w:r>
        <w:t xml:space="preserve">. </w:t>
      </w:r>
    </w:p>
    <w:p w:rsidR="000B2394" w:rsidRDefault="000625B6">
      <w:pPr>
        <w:spacing w:line="259" w:lineRule="auto"/>
        <w:ind w:left="0" w:firstLine="0"/>
      </w:pPr>
      <w:r>
        <w:t xml:space="preserve"> </w:t>
      </w:r>
    </w:p>
    <w:p w:rsidR="000B2394" w:rsidRPr="00C66FB0" w:rsidRDefault="000625B6">
      <w:pPr>
        <w:spacing w:line="238" w:lineRule="auto"/>
        <w:ind w:left="0" w:firstLine="0"/>
        <w:rPr>
          <w:i/>
          <w:sz w:val="22"/>
        </w:rPr>
      </w:pPr>
      <w:r w:rsidRPr="00C66FB0">
        <w:rPr>
          <w:sz w:val="22"/>
        </w:rPr>
        <w:t>*</w:t>
      </w:r>
      <w:r w:rsidRPr="00C66FB0">
        <w:rPr>
          <w:i/>
          <w:sz w:val="22"/>
        </w:rPr>
        <w:t xml:space="preserve">The example above is strictly an example only, and is for informational purposes in understanding how the program works. </w:t>
      </w:r>
    </w:p>
    <w:p w:rsidR="00C66FB0" w:rsidRPr="00C66FB0" w:rsidRDefault="00C66FB0">
      <w:pPr>
        <w:spacing w:line="238" w:lineRule="auto"/>
        <w:ind w:left="0" w:firstLine="0"/>
        <w:rPr>
          <w:sz w:val="22"/>
        </w:rPr>
      </w:pPr>
      <w:r w:rsidRPr="00C66FB0">
        <w:rPr>
          <w:i/>
          <w:sz w:val="22"/>
        </w:rPr>
        <w:t>*</w:t>
      </w:r>
      <w:r>
        <w:rPr>
          <w:i/>
          <w:sz w:val="22"/>
        </w:rPr>
        <w:t>*</w:t>
      </w:r>
      <w:r w:rsidRPr="00C66FB0">
        <w:rPr>
          <w:i/>
          <w:sz w:val="22"/>
        </w:rPr>
        <w:t xml:space="preserve">The Hampshire County Farmland Protection Board will not give legal or tax advice. All tax code rules are subject to change. You should seek an experienced, qualified tax advisor to calculate your tax burden and potential deductions with up-to-date tax laws particular to your tax situation and tax return.  </w:t>
      </w:r>
    </w:p>
    <w:p w:rsidR="000B2394" w:rsidRPr="00C66FB0" w:rsidRDefault="000625B6">
      <w:pPr>
        <w:spacing w:line="259" w:lineRule="auto"/>
        <w:ind w:left="0" w:firstLine="0"/>
        <w:rPr>
          <w:sz w:val="22"/>
        </w:rPr>
      </w:pPr>
      <w:r w:rsidRPr="00C66FB0">
        <w:rPr>
          <w:sz w:val="22"/>
        </w:rPr>
        <w:t xml:space="preserve"> </w:t>
      </w:r>
    </w:p>
    <w:sectPr w:rsidR="000B2394" w:rsidRPr="00C66FB0" w:rsidSect="00C66FB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B7F21"/>
    <w:multiLevelType w:val="hybridMultilevel"/>
    <w:tmpl w:val="AFF60A2E"/>
    <w:lvl w:ilvl="0" w:tplc="C206EB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2B0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E23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823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E65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A9C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CA1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C95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649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99297C"/>
    <w:multiLevelType w:val="hybridMultilevel"/>
    <w:tmpl w:val="5B2030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94"/>
    <w:rsid w:val="000625B6"/>
    <w:rsid w:val="000B2394"/>
    <w:rsid w:val="00102D27"/>
    <w:rsid w:val="00264DE6"/>
    <w:rsid w:val="00377247"/>
    <w:rsid w:val="005B1BEB"/>
    <w:rsid w:val="005F0676"/>
    <w:rsid w:val="00671262"/>
    <w:rsid w:val="00BC26ED"/>
    <w:rsid w:val="00BD32EC"/>
    <w:rsid w:val="00C15011"/>
    <w:rsid w:val="00C66FB0"/>
    <w:rsid w:val="00EB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D3F08-8570-4097-99DF-93735D1A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ADBE16-9E72-4407-9298-561335D25832}">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Explanations about Offering Price</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Explanations about Offering Price</dc:title>
  <dc:subject/>
  <dc:creator>lenovo</dc:creator>
  <cp:keywords/>
  <cp:lastModifiedBy>Alison Jewell</cp:lastModifiedBy>
  <cp:revision>12</cp:revision>
  <dcterms:created xsi:type="dcterms:W3CDTF">2018-03-21T18:10:00Z</dcterms:created>
  <dcterms:modified xsi:type="dcterms:W3CDTF">2018-08-07T18:38:00Z</dcterms:modified>
</cp:coreProperties>
</file>